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highlight w:val="white"/>
          <w:rtl w:val="0"/>
        </w:rPr>
        <w:t xml:space="preserve">Norwood’s Summer Reading Program 2016</w:t>
      </w:r>
    </w:p>
    <w:p w:rsidR="00000000" w:rsidDel="00000000" w:rsidP="00000000" w:rsidRDefault="00000000" w:rsidRPr="00000000">
      <w:pPr>
        <w:contextualSpacing w:val="0"/>
      </w:pPr>
      <w:r w:rsidDel="00000000" w:rsidR="00000000" w:rsidRPr="00000000">
        <w:rPr>
          <w:sz w:val="19"/>
          <w:szCs w:val="19"/>
          <w:highlight w:val="white"/>
          <w:rtl w:val="0"/>
        </w:rPr>
        <w:t xml:space="preserve">Thank you for all of your work at home to help your child grow as a reader and a writer this year.  This summer it is important that your child keeps reading daily.  They can also practice skills on Lexia.  If they read or do Lexia they can record it in their summer reading log.  This log will be coming home on the last day of school and needs to be returned to their next year's teacher on the first day back.  To motivate students to read this summer the Norwood teachers are willing to get in a dunk tank!  If your child reads for 12 hours they can go to the WJ Library Pool party on July 30 8-10pm and participate in the dunk tank /ice cream party on the </w:t>
      </w:r>
      <w:r w:rsidDel="00000000" w:rsidR="00000000" w:rsidRPr="00000000">
        <w:rPr>
          <w:b w:val="1"/>
          <w:sz w:val="19"/>
          <w:szCs w:val="19"/>
          <w:highlight w:val="white"/>
          <w:rtl w:val="0"/>
        </w:rPr>
        <w:t xml:space="preserve">1st Friday back-Aug. 26 2:15-255</w:t>
      </w:r>
      <w:r w:rsidDel="00000000" w:rsidR="00000000" w:rsidRPr="00000000">
        <w:rPr>
          <w:sz w:val="19"/>
          <w:szCs w:val="19"/>
          <w:highlight w:val="white"/>
          <w:rtl w:val="0"/>
        </w:rPr>
        <w:t xml:space="preserve">.  Twenty teachers and administrators have signed up to be in the Dunk Tank.  (</w:t>
      </w:r>
      <w:r w:rsidDel="00000000" w:rsidR="00000000" w:rsidRPr="00000000">
        <w:rPr>
          <w:b w:val="1"/>
          <w:sz w:val="19"/>
          <w:szCs w:val="19"/>
          <w:highlight w:val="white"/>
          <w:rtl w:val="0"/>
        </w:rPr>
        <w:t xml:space="preserve">Parents are welcome to join us at this summer reading reward party!) </w:t>
      </w:r>
      <w:r w:rsidDel="00000000" w:rsidR="00000000" w:rsidRPr="00000000">
        <w:rPr>
          <w:sz w:val="19"/>
          <w:szCs w:val="19"/>
          <w:highlight w:val="white"/>
          <w:rtl w:val="0"/>
        </w:rPr>
        <w:t xml:space="preserve"> Please sign up at the WJ Library on or after June 3rd to participate in the Steampunk Reading activities there.  </w:t>
      </w:r>
    </w:p>
    <w:p w:rsidR="00000000" w:rsidDel="00000000" w:rsidP="00000000" w:rsidRDefault="00000000" w:rsidRPr="00000000">
      <w:pPr>
        <w:contextualSpacing w:val="0"/>
      </w:pPr>
      <w:r w:rsidDel="00000000" w:rsidR="00000000" w:rsidRPr="00000000">
        <w:rPr>
          <w:sz w:val="19"/>
          <w:szCs w:val="19"/>
          <w:highlight w:val="white"/>
          <w:rtl w:val="0"/>
        </w:rPr>
        <w:t xml:space="preserve">The teachers from Norwood will be at </w:t>
      </w:r>
      <w:r w:rsidDel="00000000" w:rsidR="00000000" w:rsidRPr="00000000">
        <w:rPr>
          <w:b w:val="1"/>
          <w:i w:val="1"/>
          <w:sz w:val="19"/>
          <w:szCs w:val="19"/>
          <w:highlight w:val="white"/>
          <w:u w:val="single"/>
          <w:rtl w:val="0"/>
        </w:rPr>
        <w:t xml:space="preserve">Greentree Mobile Home Park and WJ library</w:t>
      </w:r>
      <w:r w:rsidDel="00000000" w:rsidR="00000000" w:rsidRPr="00000000">
        <w:rPr>
          <w:sz w:val="19"/>
          <w:szCs w:val="19"/>
          <w:highlight w:val="white"/>
          <w:rtl w:val="0"/>
        </w:rPr>
        <w:t xml:space="preserve"> this summer to help students stay sharp with their reading skills.  Here is the schedule for the Summer Reading activities for Norwood Students and Teachers. </w:t>
      </w:r>
    </w:p>
    <w:p w:rsidR="00000000" w:rsidDel="00000000" w:rsidP="00000000" w:rsidRDefault="00000000" w:rsidRPr="00000000">
      <w:pPr>
        <w:spacing w:before="200" w:line="331.2" w:lineRule="auto"/>
        <w:contextualSpacing w:val="0"/>
      </w:pPr>
      <w:r w:rsidDel="00000000" w:rsidR="00000000" w:rsidRPr="00000000">
        <w:rPr>
          <w:color w:val="666666"/>
          <w:highlight w:val="white"/>
          <w:rtl w:val="0"/>
        </w:rPr>
        <w:t xml:space="preserve">We  hope to see you at all of the events!</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highlight w:val="white"/>
          <w:u w:val="single"/>
          <w:rtl w:val="0"/>
        </w:rPr>
        <w:t xml:space="preserve"> Greentree Mobile Home Park  : 11:00-12:00</w:t>
      </w:r>
      <w:r w:rsidDel="00000000" w:rsidR="00000000" w:rsidRPr="00000000">
        <w:rPr>
          <w:rFonts w:ascii="Cambria" w:cs="Cambria" w:eastAsia="Cambria" w:hAnsi="Cambria"/>
          <w:highlight w:val="white"/>
          <w:rtl w:val="0"/>
        </w:rPr>
        <w:t xml:space="preserve"> </w:t>
        <w:tab/>
        <w:tab/>
      </w:r>
      <w:r w:rsidDel="00000000" w:rsidR="00000000" w:rsidRPr="00000000">
        <w:rPr>
          <w:rFonts w:ascii="Cambria" w:cs="Cambria" w:eastAsia="Cambria" w:hAnsi="Cambria"/>
          <w:highlight w:val="white"/>
          <w:u w:val="single"/>
          <w:rtl w:val="0"/>
        </w:rPr>
        <w:t xml:space="preserve">West Jefferson Library: 9:30-10:20</w:t>
      </w:r>
    </w:p>
    <w:p w:rsidR="00000000" w:rsidDel="00000000" w:rsidP="00000000" w:rsidRDefault="00000000" w:rsidRPr="00000000">
      <w:pPr>
        <w:spacing w:line="331.2" w:lineRule="auto"/>
        <w:contextualSpacing w:val="0"/>
      </w:pPr>
      <w:r w:rsidDel="00000000" w:rsidR="00000000" w:rsidRPr="00000000">
        <w:rPr>
          <w:rFonts w:ascii="Cambria" w:cs="Cambria" w:eastAsia="Cambria" w:hAnsi="Cambria"/>
          <w:highlight w:val="white"/>
          <w:rtl w:val="0"/>
        </w:rPr>
        <w:tab/>
      </w:r>
      <w:r w:rsidDel="00000000" w:rsidR="00000000" w:rsidRPr="00000000">
        <w:rPr>
          <w:rFonts w:ascii="Cambria" w:cs="Cambria" w:eastAsia="Cambria" w:hAnsi="Cambria"/>
          <w:highlight w:val="white"/>
          <w:u w:val="single"/>
          <w:rtl w:val="0"/>
        </w:rPr>
        <w:t xml:space="preserve">9120 W. Broad St</w:t>
      </w:r>
      <w:r w:rsidDel="00000000" w:rsidR="00000000" w:rsidRPr="00000000">
        <w:rPr>
          <w:rFonts w:ascii="Cambria" w:cs="Cambria" w:eastAsia="Cambria" w:hAnsi="Cambria"/>
          <w:highlight w:val="white"/>
          <w:rtl w:val="0"/>
        </w:rPr>
        <w:t xml:space="preserve">.</w:t>
        <w:tab/>
        <w:tab/>
        <w:tab/>
        <w:tab/>
        <w:tab/>
        <w:t xml:space="preserve">                       </w:t>
      </w:r>
      <w:r w:rsidDel="00000000" w:rsidR="00000000" w:rsidRPr="00000000">
        <w:rPr>
          <w:rFonts w:ascii="Cambria" w:cs="Cambria" w:eastAsia="Cambria" w:hAnsi="Cambria"/>
          <w:highlight w:val="white"/>
          <w:u w:val="single"/>
          <w:rtl w:val="0"/>
        </w:rPr>
        <w:t xml:space="preserve">Hurt Battelle Memorial Library</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highlight w:val="white"/>
          <w:rtl w:val="0"/>
        </w:rPr>
        <w:t xml:space="preserve">June 8</w:t>
        <w:tab/>
        <w:t xml:space="preserve">(</w:t>
      </w:r>
      <w:r w:rsidDel="00000000" w:rsidR="00000000" w:rsidRPr="00000000">
        <w:rPr>
          <w:rFonts w:ascii="Cambria" w:cs="Cambria" w:eastAsia="Cambria" w:hAnsi="Cambria"/>
          <w:i w:val="1"/>
          <w:highlight w:val="white"/>
          <w:rtl w:val="0"/>
        </w:rPr>
        <w:t xml:space="preserve">Flyer’s Pizza</w:t>
      </w:r>
      <w:r w:rsidDel="00000000" w:rsidR="00000000" w:rsidRPr="00000000">
        <w:rPr>
          <w:rFonts w:ascii="Cambria" w:cs="Cambria" w:eastAsia="Cambria" w:hAnsi="Cambria"/>
          <w:highlight w:val="white"/>
          <w:rtl w:val="0"/>
        </w:rPr>
        <w:t xml:space="preserve">)</w:t>
        <w:tab/>
        <w:tab/>
        <w:tab/>
        <w:tab/>
        <w:t xml:space="preserve">       June 10 (</w:t>
      </w:r>
      <w:r w:rsidDel="00000000" w:rsidR="00000000" w:rsidRPr="00000000">
        <w:rPr>
          <w:rFonts w:ascii="Cambria" w:cs="Cambria" w:eastAsia="Cambria" w:hAnsi="Cambria"/>
          <w:i w:val="1"/>
          <w:highlight w:val="white"/>
          <w:rtl w:val="0"/>
        </w:rPr>
        <w:t xml:space="preserve">Columbus Zoo 10:30-12, Pizza 12</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highlight w:val="white"/>
          <w:rtl w:val="0"/>
        </w:rPr>
        <w:t xml:space="preserve">June 15(</w:t>
      </w:r>
      <w:r w:rsidDel="00000000" w:rsidR="00000000" w:rsidRPr="00000000">
        <w:rPr>
          <w:rFonts w:ascii="Cambria" w:cs="Cambria" w:eastAsia="Cambria" w:hAnsi="Cambria"/>
          <w:i w:val="1"/>
          <w:highlight w:val="white"/>
          <w:rtl w:val="0"/>
        </w:rPr>
        <w:t xml:space="preserve">Charles’ providing lunch</w:t>
      </w:r>
      <w:r w:rsidDel="00000000" w:rsidR="00000000" w:rsidRPr="00000000">
        <w:rPr>
          <w:rFonts w:ascii="Cambria" w:cs="Cambria" w:eastAsia="Cambria" w:hAnsi="Cambria"/>
          <w:highlight w:val="white"/>
          <w:rtl w:val="0"/>
        </w:rPr>
        <w:t xml:space="preserve">)</w:t>
        <w:tab/>
        <w:tab/>
        <w:t xml:space="preserve">June 17 (</w:t>
      </w:r>
      <w:r w:rsidDel="00000000" w:rsidR="00000000" w:rsidRPr="00000000">
        <w:rPr>
          <w:rFonts w:ascii="Cambria" w:cs="Cambria" w:eastAsia="Cambria" w:hAnsi="Cambria"/>
          <w:i w:val="1"/>
          <w:highlight w:val="white"/>
          <w:rtl w:val="0"/>
        </w:rPr>
        <w:t xml:space="preserve">COSI on Wheels 10:30-12, Pizza 12</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highlight w:val="white"/>
          <w:rtl w:val="0"/>
        </w:rPr>
        <w:t xml:space="preserve">June 22(</w:t>
      </w:r>
      <w:r w:rsidDel="00000000" w:rsidR="00000000" w:rsidRPr="00000000">
        <w:rPr>
          <w:rFonts w:ascii="Cambria" w:cs="Cambria" w:eastAsia="Cambria" w:hAnsi="Cambria"/>
          <w:i w:val="1"/>
          <w:highlight w:val="white"/>
          <w:rtl w:val="0"/>
        </w:rPr>
        <w:t xml:space="preserve">McDonald’s Happy Meal</w:t>
      </w:r>
      <w:r w:rsidDel="00000000" w:rsidR="00000000" w:rsidRPr="00000000">
        <w:rPr>
          <w:rFonts w:ascii="Cambria" w:cs="Cambria" w:eastAsia="Cambria" w:hAnsi="Cambria"/>
          <w:highlight w:val="white"/>
          <w:rtl w:val="0"/>
        </w:rPr>
        <w:t xml:space="preserve">)</w:t>
        <w:tab/>
        <w:tab/>
        <w:t xml:space="preserve">July 22</w:t>
        <w:tab/>
        <w:t xml:space="preserve">(</w:t>
      </w:r>
      <w:r w:rsidDel="00000000" w:rsidR="00000000" w:rsidRPr="00000000">
        <w:rPr>
          <w:rFonts w:ascii="Cambria" w:cs="Cambria" w:eastAsia="Cambria" w:hAnsi="Cambria"/>
          <w:i w:val="1"/>
          <w:highlight w:val="white"/>
          <w:rtl w:val="0"/>
        </w:rPr>
        <w:t xml:space="preserve">Reptile Program 10:30-12, Pizza 12</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highlight w:val="white"/>
          <w:rtl w:val="0"/>
        </w:rPr>
        <w:t xml:space="preserve">June 29(</w:t>
      </w:r>
      <w:r w:rsidDel="00000000" w:rsidR="00000000" w:rsidRPr="00000000">
        <w:rPr>
          <w:rFonts w:ascii="Cambria" w:cs="Cambria" w:eastAsia="Cambria" w:hAnsi="Cambria"/>
          <w:i w:val="1"/>
          <w:highlight w:val="white"/>
          <w:rtl w:val="0"/>
        </w:rPr>
        <w:t xml:space="preserve">Mc Donald’s Happy Meal)</w:t>
      </w:r>
      <w:r w:rsidDel="00000000" w:rsidR="00000000" w:rsidRPr="00000000">
        <w:rPr>
          <w:rFonts w:ascii="Cambria" w:cs="Cambria" w:eastAsia="Cambria" w:hAnsi="Cambria"/>
          <w:highlight w:val="white"/>
          <w:rtl w:val="0"/>
        </w:rPr>
        <w:tab/>
        <w:tab/>
        <w:t xml:space="preserve">July 29 (</w:t>
      </w:r>
      <w:r w:rsidDel="00000000" w:rsidR="00000000" w:rsidRPr="00000000">
        <w:rPr>
          <w:rFonts w:ascii="Cambria" w:cs="Cambria" w:eastAsia="Cambria" w:hAnsi="Cambria"/>
          <w:i w:val="1"/>
          <w:highlight w:val="white"/>
          <w:rtl w:val="0"/>
        </w:rPr>
        <w:t xml:space="preserve">Weird Science 10:30-12, Pizza 12</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highlight w:val="white"/>
          <w:rtl w:val="0"/>
        </w:rPr>
        <w:t xml:space="preserve">July 20</w:t>
        <w:tab/>
      </w:r>
      <w:r w:rsidDel="00000000" w:rsidR="00000000" w:rsidRPr="00000000">
        <w:rPr>
          <w:rFonts w:ascii="Cambria" w:cs="Cambria" w:eastAsia="Cambria" w:hAnsi="Cambria"/>
          <w:i w:val="1"/>
          <w:highlight w:val="white"/>
          <w:rtl w:val="0"/>
        </w:rPr>
        <w:t xml:space="preserve">(Pat’s Pizza)</w:t>
      </w:r>
      <w:r w:rsidDel="00000000" w:rsidR="00000000" w:rsidRPr="00000000">
        <w:rPr>
          <w:rFonts w:ascii="Cambria" w:cs="Cambria" w:eastAsia="Cambria" w:hAnsi="Cambria"/>
          <w:highlight w:val="white"/>
          <w:rtl w:val="0"/>
        </w:rPr>
        <w:tab/>
        <w:tab/>
        <w:tab/>
        <w:tab/>
      </w:r>
    </w:p>
    <w:p w:rsidR="00000000" w:rsidDel="00000000" w:rsidP="00000000" w:rsidRDefault="00000000" w:rsidRPr="00000000">
      <w:pPr>
        <w:spacing w:line="331.2" w:lineRule="auto"/>
        <w:ind w:firstLine="720"/>
        <w:contextualSpacing w:val="0"/>
      </w:pPr>
      <w:r w:rsidDel="00000000" w:rsidR="00000000" w:rsidRPr="00000000">
        <w:rPr>
          <w:rFonts w:ascii="Cambria" w:cs="Cambria" w:eastAsia="Cambria" w:hAnsi="Cambria"/>
          <w:highlight w:val="white"/>
          <w:rtl w:val="0"/>
        </w:rPr>
        <w:t xml:space="preserve">July 27 </w:t>
      </w:r>
      <w:r w:rsidDel="00000000" w:rsidR="00000000" w:rsidRPr="00000000">
        <w:rPr>
          <w:rFonts w:ascii="Cambria" w:cs="Cambria" w:eastAsia="Cambria" w:hAnsi="Cambria"/>
          <w:i w:val="1"/>
          <w:highlight w:val="white"/>
          <w:rtl w:val="0"/>
        </w:rPr>
        <w:t xml:space="preserve">(Pat’s Pizza</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pPr>
        <w:spacing w:line="331.2" w:lineRule="auto"/>
        <w:ind w:firstLine="720"/>
        <w:contextualSpacing w:val="0"/>
      </w:pPr>
      <w:r w:rsidDel="00000000" w:rsidR="00000000" w:rsidRPr="00000000">
        <w:drawing>
          <wp:inline distB="114300" distT="114300" distL="114300" distR="114300">
            <wp:extent cx="2005013" cy="2665487"/>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005013" cy="266548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